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E9" w14:textId="5BA08579" w:rsidR="008909C6" w:rsidRPr="004224E8" w:rsidRDefault="008909C6" w:rsidP="008909C6">
      <w:pPr>
        <w:suppressAutoHyphens w:val="0"/>
        <w:autoSpaceDN/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  <w:cs/>
          <w:lang w:val="en-US"/>
        </w:rPr>
      </w:pPr>
      <w:bookmarkStart w:id="0" w:name="_Hlk73965729"/>
      <w:bookmarkStart w:id="1" w:name="_Hlk73965794"/>
      <w:bookmarkStart w:id="2" w:name="_Hlk74222309"/>
      <w:r w:rsidRPr="004224E8">
        <w:rPr>
          <w:rFonts w:ascii="TH SarabunPSK" w:eastAsia="Calibri" w:hAnsi="TH SarabunPSK" w:cs="TH SarabunPSK"/>
          <w:b/>
          <w:bCs/>
          <w:sz w:val="44"/>
          <w:szCs w:val="44"/>
          <w:cs/>
        </w:rPr>
        <w:t>ประกาศคณะกรรมการพัฒนารัฐบาลดิจิทัล</w:t>
      </w:r>
    </w:p>
    <w:p w14:paraId="32F0B695" w14:textId="3416E43A" w:rsidR="008909C6" w:rsidRPr="00DA7254" w:rsidRDefault="008909C6" w:rsidP="008C6B0A">
      <w:pPr>
        <w:suppressAutoHyphens w:val="0"/>
        <w:autoSpaceDN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25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bookmarkStart w:id="3" w:name="_Hlk74224119"/>
      <w:bookmarkEnd w:id="0"/>
      <w:r w:rsidR="00616946" w:rsidRPr="00DA7254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มาตรฐานการบริหารจัดการคลาว</w:t>
      </w:r>
      <w:proofErr w:type="spellStart"/>
      <w:r w:rsidR="00616946" w:rsidRPr="00DA7254">
        <w:rPr>
          <w:rFonts w:ascii="TH SarabunPSK" w:hAnsi="TH SarabunPSK" w:cs="TH SarabunPSK"/>
          <w:b/>
          <w:bCs/>
          <w:sz w:val="32"/>
          <w:szCs w:val="32"/>
          <w:cs/>
        </w:rPr>
        <w:t>ด์</w:t>
      </w:r>
      <w:proofErr w:type="spellEnd"/>
      <w:r w:rsidR="00513E5F" w:rsidRPr="00DA7254">
        <w:rPr>
          <w:rFonts w:ascii="TH SarabunPSK" w:hAnsi="TH SarabunPSK" w:cs="TH SarabunPSK"/>
          <w:b/>
          <w:bCs/>
          <w:sz w:val="32"/>
          <w:szCs w:val="32"/>
          <w:cs/>
        </w:rPr>
        <w:t>ภาครัฐว่าด้วย</w:t>
      </w:r>
      <w:r w:rsidR="00490728" w:rsidRPr="004224E8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แนวทางการกำหนดมาตรฐานผู้ให้บริการคลาว</w:t>
      </w:r>
      <w:proofErr w:type="spellStart"/>
      <w:r w:rsidR="00490728" w:rsidRPr="004224E8">
        <w:rPr>
          <w:rFonts w:ascii="TH SarabunPSK" w:hAnsi="TH SarabunPSK" w:cs="TH SarabunPSK"/>
          <w:b/>
          <w:bCs/>
          <w:sz w:val="32"/>
          <w:szCs w:val="32"/>
          <w:cs/>
        </w:rPr>
        <w:t>ด์</w:t>
      </w:r>
      <w:proofErr w:type="spellEnd"/>
      <w:r w:rsidR="00490728" w:rsidRPr="00422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1"/>
    <w:bookmarkEnd w:id="2"/>
    <w:bookmarkEnd w:id="3"/>
    <w:p w14:paraId="57994D64" w14:textId="77777777" w:rsidR="008909C6" w:rsidRPr="004224E8" w:rsidRDefault="008909C6" w:rsidP="008909C6">
      <w:pPr>
        <w:tabs>
          <w:tab w:val="left" w:pos="1134"/>
        </w:tabs>
        <w:suppressAutoHyphens w:val="0"/>
        <w:autoSpaceDN/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4224E8">
        <w:rPr>
          <w:rFonts w:ascii="TH SarabunPSK" w:eastAsia="Calibri" w:hAnsi="TH SarabunPSK" w:cs="TH SarabunPSK"/>
          <w:b/>
          <w:bCs/>
          <w:sz w:val="32"/>
          <w:szCs w:val="32"/>
          <w:cs/>
        </w:rPr>
        <w:t>----------------------------------</w:t>
      </w:r>
    </w:p>
    <w:p w14:paraId="22E0C975" w14:textId="77777777" w:rsidR="008C6B0A" w:rsidRPr="004224E8" w:rsidRDefault="008C6B0A" w:rsidP="00087F48">
      <w:pPr>
        <w:pStyle w:val="NoSpacing"/>
        <w:bidi/>
        <w:rPr>
          <w:sz w:val="28"/>
          <w:szCs w:val="36"/>
        </w:rPr>
      </w:pPr>
    </w:p>
    <w:p w14:paraId="5A80CDAE" w14:textId="5A133291" w:rsidR="008C6B0A" w:rsidRPr="004224E8" w:rsidRDefault="008C6B0A" w:rsidP="00087F48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224E8">
        <w:rPr>
          <w:rFonts w:ascii="TH SarabunPSK" w:hAnsi="TH SarabunPSK" w:cs="TH SarabunPSK" w:hint="cs"/>
          <w:sz w:val="32"/>
          <w:szCs w:val="32"/>
          <w:cs/>
        </w:rPr>
        <w:t>โดยที่เป็นการสมควร</w:t>
      </w:r>
      <w:r w:rsidRPr="004224E8">
        <w:rPr>
          <w:rFonts w:ascii="TH SarabunPSK" w:hAnsi="TH SarabunPSK" w:cs="TH SarabunPSK"/>
          <w:sz w:val="32"/>
          <w:szCs w:val="32"/>
          <w:cs/>
        </w:rPr>
        <w:t>กำหนดมาตรฐานการบริหารจัดการคลาว</w:t>
      </w:r>
      <w:proofErr w:type="spellStart"/>
      <w:r w:rsidRPr="004224E8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Pr="004224E8">
        <w:rPr>
          <w:rFonts w:ascii="TH SarabunPSK" w:hAnsi="TH SarabunPSK" w:cs="TH SarabunPSK" w:hint="cs"/>
          <w:sz w:val="32"/>
          <w:szCs w:val="32"/>
          <w:cs/>
        </w:rPr>
        <w:t xml:space="preserve">ภาครัฐ </w:t>
      </w:r>
      <w:r w:rsidRPr="004224E8">
        <w:rPr>
          <w:rFonts w:ascii="TH SarabunPSK" w:hAnsi="TH SarabunPSK" w:cs="TH SarabunPSK"/>
          <w:sz w:val="32"/>
          <w:szCs w:val="32"/>
          <w:cs/>
        </w:rPr>
        <w:t>เพื่อให้การขับเคลื่อนนโยบายคลาว</w:t>
      </w:r>
      <w:proofErr w:type="spellStart"/>
      <w:r w:rsidRPr="004224E8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Pr="004224E8">
        <w:rPr>
          <w:rFonts w:ascii="TH SarabunPSK" w:hAnsi="TH SarabunPSK" w:cs="TH SarabunPSK"/>
          <w:sz w:val="32"/>
          <w:szCs w:val="32"/>
          <w:cs/>
        </w:rPr>
        <w:t>เป็นหลักเป็นไปด้วยความเรียบร้อยและมีประสิทธิภาพ</w:t>
      </w:r>
      <w:r w:rsidRPr="004224E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8DE971" w14:textId="07488CF6" w:rsidR="000C2BC5" w:rsidRPr="004224E8" w:rsidRDefault="000C2BC5" w:rsidP="000C2BC5">
      <w:pPr>
        <w:spacing w:before="120" w:after="0" w:line="240" w:lineRule="auto"/>
        <w:ind w:firstLine="1134"/>
        <w:jc w:val="thaiDistribute"/>
        <w:rPr>
          <w:lang w:val="en-US"/>
        </w:rPr>
      </w:pPr>
      <w:r w:rsidRPr="004224E8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๔ (๒) มาตรา ๗ (๓) และ (๙) แห่งพระราชบัญญัติการบริหารงานและการให้บริการภาครัฐผ่านระบบดิจิทัล พ.ศ. ๒๕๖๒ ประกอบกับ</w:t>
      </w:r>
      <w:r w:rsidR="007442E0" w:rsidRPr="004224E8">
        <w:rPr>
          <w:rFonts w:ascii="TH SarabunPSK" w:hAnsi="TH SarabunPSK" w:cs="TH SarabunPSK"/>
          <w:sz w:val="32"/>
          <w:szCs w:val="32"/>
          <w:cs/>
        </w:rPr>
        <w:t>ข้อ ๗ ของประกาศคณะกรรมการพัฒนารัฐบาลดิจิทัล เรื่อง กรอบแนวทางการบริหารจัดการคลาว</w:t>
      </w:r>
      <w:proofErr w:type="spellStart"/>
      <w:r w:rsidR="007442E0" w:rsidRPr="004224E8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7442E0" w:rsidRPr="004224E8">
        <w:rPr>
          <w:rFonts w:ascii="TH SarabunPSK" w:hAnsi="TH SarabunPSK" w:cs="TH SarabunPSK"/>
          <w:sz w:val="32"/>
          <w:szCs w:val="32"/>
          <w:cs/>
        </w:rPr>
        <w:t xml:space="preserve">ภาครัฐ </w:t>
      </w:r>
      <w:r w:rsidRPr="004224E8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4224E8">
        <w:rPr>
          <w:rFonts w:ascii="TH SarabunPSK" w:hAnsi="TH SarabunPSK" w:cs="TH SarabunPSK"/>
          <w:sz w:val="32"/>
          <w:szCs w:val="32"/>
          <w:cs/>
        </w:rPr>
        <w:t xml:space="preserve">มติคณะกรรมการพัฒนารัฐบาลดิจิทัล ครั้งที่ </w:t>
      </w:r>
      <w:r w:rsidRPr="00DA7254">
        <w:rPr>
          <w:rFonts w:ascii="TH SarabunPSK" w:hAnsi="TH SarabunPSK" w:cs="TH SarabunPSK"/>
          <w:sz w:val="32"/>
          <w:szCs w:val="32"/>
          <w:lang w:val="en-US"/>
        </w:rPr>
        <w:t>X</w:t>
      </w:r>
      <w:r w:rsidRPr="004224E8">
        <w:rPr>
          <w:rFonts w:ascii="TH SarabunPSK" w:hAnsi="TH SarabunPSK" w:cs="TH SarabunPSK"/>
          <w:sz w:val="32"/>
          <w:szCs w:val="32"/>
          <w:cs/>
        </w:rPr>
        <w:t>/๒๕๖</w:t>
      </w:r>
      <w:r w:rsidR="008B5CE4" w:rsidRPr="00DA7254">
        <w:rPr>
          <w:rFonts w:ascii="TH SarabunPSK" w:hAnsi="TH SarabunPSK" w:cs="TH SarabunPSK"/>
          <w:sz w:val="32"/>
          <w:szCs w:val="32"/>
          <w:cs/>
          <w:lang w:val="en-US"/>
        </w:rPr>
        <w:t>๙</w:t>
      </w:r>
      <w:r w:rsidRPr="004224E8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DA7254">
        <w:rPr>
          <w:rFonts w:ascii="TH SarabunPSK" w:hAnsi="TH SarabunPSK" w:cs="TH SarabunPSK"/>
          <w:sz w:val="32"/>
          <w:szCs w:val="32"/>
          <w:lang w:val="en-US"/>
        </w:rPr>
        <w:t>X</w:t>
      </w:r>
      <w:r w:rsidRPr="004224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24E8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DA7254">
        <w:rPr>
          <w:rFonts w:ascii="TH SarabunPSK" w:hAnsi="TH SarabunPSK" w:cs="TH SarabunPSK"/>
          <w:sz w:val="32"/>
          <w:szCs w:val="32"/>
          <w:lang w:val="en-US"/>
        </w:rPr>
        <w:t>XXXX</w:t>
      </w:r>
      <w:r w:rsidRPr="004224E8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 w:rsidR="008B5CE4" w:rsidRPr="00DA7254">
        <w:rPr>
          <w:rFonts w:ascii="TH SarabunPSK" w:hAnsi="TH SarabunPSK" w:cs="TH SarabunPSK"/>
          <w:sz w:val="32"/>
          <w:szCs w:val="32"/>
          <w:cs/>
          <w:lang w:val="en-US"/>
        </w:rPr>
        <w:t>๙</w:t>
      </w:r>
      <w:r w:rsidRPr="004224E8">
        <w:rPr>
          <w:rFonts w:ascii="TH SarabunPSK" w:hAnsi="TH SarabunPSK" w:cs="TH SarabunPSK"/>
          <w:sz w:val="32"/>
          <w:szCs w:val="32"/>
          <w:cs/>
        </w:rPr>
        <w:t xml:space="preserve"> คณะกรรมการพัฒนารัฐบาลดิจิทัลจึง</w:t>
      </w:r>
      <w:r w:rsidRPr="004224E8">
        <w:rPr>
          <w:rFonts w:ascii="TH SarabunPSK" w:hAnsi="TH SarabunPSK" w:cs="TH SarabunPSK" w:hint="cs"/>
          <w:sz w:val="32"/>
          <w:szCs w:val="32"/>
          <w:cs/>
        </w:rPr>
        <w:t>ออกประกาศ</w:t>
      </w:r>
      <w:r w:rsidRPr="004224E8">
        <w:rPr>
          <w:rFonts w:ascii="TH SarabunPSK" w:hAnsi="TH SarabunPSK" w:cs="TH SarabunPSK"/>
          <w:sz w:val="32"/>
          <w:szCs w:val="32"/>
          <w:cs/>
        </w:rPr>
        <w:t>กำหนดมาตรฐานการบริหารจัดการคลาว</w:t>
      </w:r>
      <w:proofErr w:type="spellStart"/>
      <w:r w:rsidRPr="004224E8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461931" w:rsidRPr="004224E8">
        <w:rPr>
          <w:rFonts w:ascii="TH SarabunPSK" w:hAnsi="TH SarabunPSK" w:cs="TH SarabunPSK" w:hint="cs"/>
          <w:sz w:val="32"/>
          <w:szCs w:val="32"/>
          <w:cs/>
        </w:rPr>
        <w:t>ภาครัฐสำหรับ</w:t>
      </w:r>
      <w:proofErr w:type="spellStart"/>
      <w:r w:rsidR="000A34E3" w:rsidRPr="004224E8">
        <w:rPr>
          <w:rFonts w:ascii="TH SarabunPSK" w:hAnsi="TH SarabunPSK" w:cs="TH SarabunPSK"/>
          <w:sz w:val="32"/>
          <w:szCs w:val="32"/>
        </w:rPr>
        <w:t>หน่วยงานของรัฐใน</w:t>
      </w:r>
      <w:proofErr w:type="spellEnd"/>
      <w:r w:rsidR="00E66245" w:rsidRPr="004224E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224E8">
        <w:rPr>
          <w:rFonts w:ascii="TH SarabunPSK" w:hAnsi="TH SarabunPSK" w:cs="TH SarabunPSK" w:hint="cs"/>
          <w:sz w:val="32"/>
          <w:szCs w:val="32"/>
          <w:cs/>
        </w:rPr>
        <w:t>ใ</w:t>
      </w:r>
      <w:r w:rsidR="00F21531" w:rsidRPr="004224E8">
        <w:rPr>
          <w:rFonts w:ascii="TH SarabunPSK" w:hAnsi="TH SarabunPSK" w:cs="TH SarabunPSK" w:hint="cs"/>
          <w:sz w:val="32"/>
          <w:szCs w:val="32"/>
          <w:cs/>
        </w:rPr>
        <w:t>ห้</w:t>
      </w:r>
      <w:r w:rsidRPr="004224E8">
        <w:rPr>
          <w:rFonts w:ascii="TH SarabunPSK" w:hAnsi="TH SarabunPSK" w:cs="TH SarabunPSK" w:hint="cs"/>
          <w:sz w:val="32"/>
          <w:szCs w:val="32"/>
          <w:cs/>
        </w:rPr>
        <w:t>บริการคลาว</w:t>
      </w:r>
      <w:proofErr w:type="spellStart"/>
      <w:r w:rsidRPr="004224E8"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 w:rsidR="00E66245" w:rsidRPr="004224E8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Pr="004224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526" w:rsidRPr="004224E8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4224E8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224E8">
        <w:rPr>
          <w:rFonts w:ascii="TH SarabunPSK" w:hAnsi="TH SarabunPSK" w:cs="TH SarabunPSK"/>
          <w:sz w:val="32"/>
          <w:szCs w:val="32"/>
          <w:cs/>
        </w:rPr>
        <w:t>แนบท้ายประกาศ</w:t>
      </w:r>
      <w:r w:rsidRPr="004224E8">
        <w:rPr>
          <w:rFonts w:ascii="TH SarabunPSK" w:hAnsi="TH SarabunPSK" w:cs="TH SarabunPSK" w:hint="cs"/>
          <w:sz w:val="32"/>
          <w:szCs w:val="32"/>
          <w:cs/>
        </w:rPr>
        <w:t>นี้ ดังต่อไปนี้</w:t>
      </w:r>
    </w:p>
    <w:p w14:paraId="77D9F81A" w14:textId="10CF83F1" w:rsidR="0022677D" w:rsidRPr="004224E8" w:rsidRDefault="00171160" w:rsidP="0022677D">
      <w:pPr>
        <w:pStyle w:val="11"/>
        <w:spacing w:before="120"/>
        <w:ind w:firstLine="1134"/>
        <w:jc w:val="thaiDistribute"/>
      </w:pPr>
      <w:r w:rsidRPr="004224E8">
        <w:rPr>
          <w:cs/>
        </w:rPr>
        <w:t>(๑)</w:t>
      </w:r>
      <w:r w:rsidR="003C623C" w:rsidRPr="00DA7254">
        <w:rPr>
          <w:cs/>
        </w:rPr>
        <w:t xml:space="preserve"> มาตรฐานรัฐบาลดิจิทัลว่าด้วยแนวทางการกำหนดมาตรฐานผู้ให้บริการคลาว</w:t>
      </w:r>
      <w:proofErr w:type="spellStart"/>
      <w:r w:rsidR="003C623C" w:rsidRPr="00DA7254">
        <w:rPr>
          <w:cs/>
        </w:rPr>
        <w:t>ด์</w:t>
      </w:r>
      <w:proofErr w:type="spellEnd"/>
      <w:r w:rsidR="003C623C" w:rsidRPr="00DA7254">
        <w:rPr>
          <w:cs/>
        </w:rPr>
        <w:t xml:space="preserve"> </w:t>
      </w:r>
      <w:r w:rsidR="003C623C" w:rsidRPr="00DA7254">
        <w:rPr>
          <w:caps/>
          <w:spacing w:val="-2"/>
        </w:rPr>
        <w:t>(Cloud Service Provider Standard)</w:t>
      </w:r>
      <w:r w:rsidR="003C623C" w:rsidRPr="00DA7254">
        <w:t xml:space="preserve"> </w:t>
      </w:r>
      <w:r w:rsidR="003C623C" w:rsidRPr="00DA7254">
        <w:rPr>
          <w:cs/>
        </w:rPr>
        <w:t xml:space="preserve"> เลขที่</w:t>
      </w:r>
      <w:r w:rsidR="003C623C" w:rsidRPr="00DA7254">
        <w:t> </w:t>
      </w:r>
      <w:r w:rsidR="003C623C" w:rsidRPr="00DA7254">
        <w:rPr>
          <w:cs/>
        </w:rPr>
        <w:t>มรด</w:t>
      </w:r>
      <w:r w:rsidR="003C623C" w:rsidRPr="00DA7254">
        <w:t xml:space="preserve">. X: </w:t>
      </w:r>
      <w:r w:rsidR="003C623C" w:rsidRPr="00DA7254">
        <w:rPr>
          <w:cs/>
        </w:rPr>
        <w:t>๒๕๖</w:t>
      </w:r>
      <w:r w:rsidR="00B90BE7" w:rsidRPr="004224E8">
        <w:rPr>
          <w:rFonts w:hint="cs"/>
          <w:cs/>
        </w:rPr>
        <w:t>๙</w:t>
      </w:r>
    </w:p>
    <w:p w14:paraId="464CB29E" w14:textId="21E6FAFC" w:rsidR="00ED2BDD" w:rsidRPr="004224E8" w:rsidRDefault="00ED2BDD" w:rsidP="0022677D">
      <w:pPr>
        <w:pStyle w:val="11"/>
        <w:spacing w:before="120"/>
        <w:ind w:firstLine="1134"/>
        <w:jc w:val="thaiDistribute"/>
      </w:pPr>
      <w:r w:rsidRPr="004224E8">
        <w:rPr>
          <w:cs/>
        </w:rPr>
        <w:t xml:space="preserve">ทั้งนี้ </w:t>
      </w:r>
      <w:r w:rsidR="00A90FBF" w:rsidRPr="00DA7254">
        <w:rPr>
          <w:cs/>
        </w:rPr>
        <w:t>มาตรฐานรัฐบาลดิจิทัล</w:t>
      </w:r>
      <w:r w:rsidR="000A34E3" w:rsidRPr="00DA7254">
        <w:rPr>
          <w:cs/>
        </w:rPr>
        <w:t>ตาม</w:t>
      </w:r>
      <w:r w:rsidR="000A34E3" w:rsidRPr="00DA7254">
        <w:t xml:space="preserve"> (</w:t>
      </w:r>
      <w:r w:rsidR="000A34E3" w:rsidRPr="00DA7254">
        <w:rPr>
          <w:cs/>
        </w:rPr>
        <w:t xml:space="preserve">๑) </w:t>
      </w:r>
      <w:r w:rsidR="00A90FBF" w:rsidRPr="00DA7254">
        <w:rPr>
          <w:rFonts w:eastAsia="Times New Roman"/>
          <w:cs/>
        </w:rPr>
        <w:t>ให้ใช้บังคับ</w:t>
      </w:r>
      <w:r w:rsidR="00D01EA9" w:rsidRPr="004224E8">
        <w:rPr>
          <w:rFonts w:eastAsia="Times New Roman"/>
          <w:cs/>
        </w:rPr>
        <w:t>ตั้งแต่วันถัดจากวันประกาศในราชกิจจา</w:t>
      </w:r>
      <w:proofErr w:type="spellStart"/>
      <w:r w:rsidR="00D01EA9" w:rsidRPr="004224E8">
        <w:rPr>
          <w:rFonts w:eastAsia="Times New Roman"/>
          <w:cs/>
        </w:rPr>
        <w:t>นุเ</w:t>
      </w:r>
      <w:proofErr w:type="spellEnd"/>
      <w:r w:rsidR="00D01EA9" w:rsidRPr="004224E8">
        <w:rPr>
          <w:rFonts w:eastAsia="Times New Roman"/>
          <w:cs/>
        </w:rPr>
        <w:t>บกษาเป็นต้นไป</w:t>
      </w:r>
    </w:p>
    <w:p w14:paraId="024538DF" w14:textId="77777777" w:rsidR="003C5F75" w:rsidRPr="004224E8" w:rsidRDefault="003C5F75" w:rsidP="00284CE0">
      <w:pPr>
        <w:pStyle w:val="11"/>
        <w:spacing w:before="120"/>
        <w:ind w:firstLine="1134"/>
        <w:jc w:val="thaiDistribute"/>
      </w:pPr>
    </w:p>
    <w:p w14:paraId="56D06EC5" w14:textId="77777777" w:rsidR="002801D3" w:rsidRPr="004224E8" w:rsidRDefault="002801D3">
      <w:pPr>
        <w:spacing w:after="0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448F07A3" w14:textId="35374B0C" w:rsidR="00007A7D" w:rsidRPr="004224E8" w:rsidRDefault="00922A46" w:rsidP="00007A7D">
      <w:pPr>
        <w:tabs>
          <w:tab w:val="left" w:pos="709"/>
        </w:tabs>
        <w:spacing w:after="0" w:line="240" w:lineRule="auto"/>
        <w:ind w:right="6" w:firstLine="3261"/>
        <w:rPr>
          <w:lang w:val="en-US"/>
        </w:rPr>
      </w:pPr>
      <w:r w:rsidRPr="004224E8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="00007A7D" w:rsidRPr="004224E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="00007A7D" w:rsidRPr="004224E8">
        <w:rPr>
          <w:rFonts w:ascii="TH SarabunPSK" w:eastAsia="Calibri" w:hAnsi="TH SarabunPSK" w:cs="TH SarabunPSK"/>
          <w:sz w:val="32"/>
          <w:szCs w:val="32"/>
          <w:cs/>
        </w:rPr>
        <w:t>ประกาศ ณ วันที่</w:t>
      </w:r>
      <w:r w:rsidR="00007A7D" w:rsidRPr="004224E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007A7D" w:rsidRPr="00DA7254">
        <w:rPr>
          <w:rFonts w:ascii="TH SarabunPSK" w:hAnsi="TH SarabunPSK" w:cs="TH SarabunPSK"/>
          <w:sz w:val="32"/>
          <w:szCs w:val="32"/>
          <w:lang w:val="en-US"/>
        </w:rPr>
        <w:t>X</w:t>
      </w:r>
      <w:r w:rsidR="00007A7D" w:rsidRPr="004224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A7D" w:rsidRPr="004224E8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007A7D" w:rsidRPr="00DA7254">
        <w:rPr>
          <w:rFonts w:ascii="TH SarabunPSK" w:hAnsi="TH SarabunPSK" w:cs="TH SarabunPSK"/>
          <w:sz w:val="32"/>
          <w:szCs w:val="32"/>
          <w:lang w:val="en-US"/>
        </w:rPr>
        <w:t>XXXX</w:t>
      </w:r>
      <w:r w:rsidR="00007A7D" w:rsidRPr="004224E8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 w:rsidR="008B5CE4" w:rsidRPr="00DA7254">
        <w:rPr>
          <w:rFonts w:ascii="TH SarabunPSK" w:hAnsi="TH SarabunPSK" w:cs="TH SarabunPSK"/>
          <w:sz w:val="32"/>
          <w:szCs w:val="32"/>
          <w:cs/>
          <w:lang w:val="en-US"/>
        </w:rPr>
        <w:t>๙</w:t>
      </w:r>
    </w:p>
    <w:p w14:paraId="15365FC0" w14:textId="3E24C7A4" w:rsidR="002801D3" w:rsidRPr="004224E8" w:rsidRDefault="002801D3">
      <w:pPr>
        <w:tabs>
          <w:tab w:val="left" w:pos="709"/>
        </w:tabs>
        <w:spacing w:after="0" w:line="240" w:lineRule="auto"/>
        <w:ind w:right="6" w:firstLine="3261"/>
        <w:rPr>
          <w:lang w:val="en-US"/>
        </w:rPr>
      </w:pPr>
    </w:p>
    <w:p w14:paraId="6203F69B" w14:textId="77777777" w:rsidR="002801D3" w:rsidRPr="004224E8" w:rsidRDefault="002801D3">
      <w:pPr>
        <w:tabs>
          <w:tab w:val="left" w:pos="709"/>
        </w:tabs>
        <w:spacing w:after="0" w:line="240" w:lineRule="auto"/>
        <w:ind w:right="6" w:firstLine="3261"/>
        <w:rPr>
          <w:rFonts w:ascii="TH SarabunPSK" w:eastAsia="Calibri" w:hAnsi="TH SarabunPSK" w:cs="TH SarabunPSK"/>
          <w:sz w:val="32"/>
          <w:szCs w:val="32"/>
        </w:rPr>
      </w:pPr>
    </w:p>
    <w:p w14:paraId="6C78DC9D" w14:textId="77777777" w:rsidR="000A1BEE" w:rsidRPr="004224E8" w:rsidRDefault="000A1BEE">
      <w:pPr>
        <w:tabs>
          <w:tab w:val="left" w:pos="709"/>
        </w:tabs>
        <w:spacing w:after="0" w:line="240" w:lineRule="auto"/>
        <w:ind w:right="6" w:firstLine="3261"/>
        <w:rPr>
          <w:rFonts w:ascii="TH SarabunPSK" w:eastAsia="Calibri" w:hAnsi="TH SarabunPSK" w:cs="TH SarabunPSK"/>
          <w:sz w:val="32"/>
          <w:szCs w:val="32"/>
        </w:rPr>
      </w:pPr>
    </w:p>
    <w:p w14:paraId="6CA47DAE" w14:textId="77777777" w:rsidR="000A1BEE" w:rsidRPr="004224E8" w:rsidRDefault="000A1BEE">
      <w:pPr>
        <w:tabs>
          <w:tab w:val="left" w:pos="709"/>
        </w:tabs>
        <w:spacing w:after="0" w:line="240" w:lineRule="auto"/>
        <w:ind w:right="6" w:firstLine="3261"/>
        <w:rPr>
          <w:rFonts w:ascii="TH SarabunPSK" w:eastAsia="Calibri" w:hAnsi="TH SarabunPSK" w:cs="TH SarabunPSK"/>
          <w:sz w:val="32"/>
          <w:szCs w:val="32"/>
        </w:rPr>
      </w:pPr>
    </w:p>
    <w:p w14:paraId="3ED1629D" w14:textId="45420A86" w:rsidR="002801D3" w:rsidRPr="004224E8" w:rsidRDefault="00B10744">
      <w:pPr>
        <w:spacing w:after="0" w:line="240" w:lineRule="auto"/>
        <w:ind w:firstLine="5040"/>
      </w:pPr>
      <w:r w:rsidRPr="004224E8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592DF0" w:rsidRPr="004224E8">
        <w:rPr>
          <w:rFonts w:ascii="TH SarabunPSK" w:eastAsia="Calibri" w:hAnsi="TH SarabunPSK" w:cs="TH SarabunPSK"/>
          <w:sz w:val="32"/>
          <w:szCs w:val="32"/>
          <w:cs/>
        </w:rPr>
        <w:t>รองนายกรัฐมนตรี</w:t>
      </w:r>
    </w:p>
    <w:p w14:paraId="01C0F988" w14:textId="6BFC9E01" w:rsidR="002801D3" w:rsidRPr="004224E8" w:rsidRDefault="00B10744">
      <w:pPr>
        <w:spacing w:after="0" w:line="240" w:lineRule="auto"/>
        <w:ind w:firstLine="4320"/>
      </w:pPr>
      <w:r w:rsidRPr="004224E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592DF0" w:rsidRPr="004224E8">
        <w:rPr>
          <w:rFonts w:ascii="TH SarabunPSK" w:eastAsia="Calibri" w:hAnsi="TH SarabunPSK" w:cs="TH SarabunPSK"/>
          <w:sz w:val="32"/>
          <w:szCs w:val="32"/>
          <w:cs/>
        </w:rPr>
        <w:t>ประธานกรรมการพัฒนารัฐบาลดิจิทัล</w:t>
      </w:r>
    </w:p>
    <w:p w14:paraId="51164C08" w14:textId="77777777" w:rsidR="00171160" w:rsidRPr="004224E8" w:rsidRDefault="00171160" w:rsidP="00171160">
      <w:pPr>
        <w:rPr>
          <w:rFonts w:ascii="TH SarabunPSK" w:hAnsi="TH SarabunPSK" w:cs="TH SarabunPSK"/>
          <w:sz w:val="32"/>
          <w:szCs w:val="32"/>
          <w:cs/>
        </w:rPr>
      </w:pPr>
      <w:r w:rsidRPr="004224E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5A6C87E" w14:textId="77777777" w:rsidR="00171160" w:rsidRPr="004224E8" w:rsidRDefault="00171160" w:rsidP="001711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24E8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28BB3" wp14:editId="097637B5">
                <wp:simplePos x="0" y="0"/>
                <wp:positionH relativeFrom="margin">
                  <wp:posOffset>-434340</wp:posOffset>
                </wp:positionH>
                <wp:positionV relativeFrom="margin">
                  <wp:posOffset>-133350</wp:posOffset>
                </wp:positionV>
                <wp:extent cx="6680200" cy="9743440"/>
                <wp:effectExtent l="0" t="0" r="25400" b="10160"/>
                <wp:wrapNone/>
                <wp:docPr id="2121909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97434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304AD" id="Rectangle 1" o:spid="_x0000_s1026" style="position:absolute;margin-left:-34.2pt;margin-top:-10.5pt;width:526pt;height:767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" filled="f" strokecolor="windowText" strokeweight=".5pt">
                <w10:wrap anchorx="margin" anchory="margin"/>
              </v:rect>
            </w:pict>
          </mc:Fallback>
        </mc:AlternateContent>
      </w:r>
      <w:r w:rsidRPr="004224E8">
        <w:rPr>
          <w:rFonts w:ascii="TH SarabunPSK" w:hAnsi="TH SarabunPSK" w:cs="TH SarabunPSK"/>
          <w:b/>
          <w:bCs/>
          <w:sz w:val="36"/>
          <w:szCs w:val="36"/>
          <w:cs/>
        </w:rPr>
        <w:t>ข้อมูลมาตรฐาน</w:t>
      </w:r>
      <w:r w:rsidRPr="004224E8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รัฐบาล</w:t>
      </w:r>
      <w:r w:rsidRPr="004224E8">
        <w:rPr>
          <w:rFonts w:ascii="TH SarabunPSK" w:hAnsi="TH SarabunPSK" w:cs="TH SarabunPSK"/>
          <w:b/>
          <w:bCs/>
          <w:sz w:val="36"/>
          <w:szCs w:val="36"/>
          <w:cs/>
        </w:rPr>
        <w:t>ดิจิทัล</w:t>
      </w:r>
    </w:p>
    <w:p w14:paraId="5A66548D" w14:textId="2A0D7BA2" w:rsidR="00171160" w:rsidRPr="004224E8" w:rsidRDefault="00171160" w:rsidP="00171160">
      <w:pPr>
        <w:jc w:val="center"/>
        <w:rPr>
          <w:rFonts w:ascii="TH SarabunPSK Bold" w:hAnsi="TH SarabunPSK Bold" w:cs="TH SarabunPSK"/>
          <w:b/>
          <w:bCs/>
          <w:sz w:val="36"/>
          <w:szCs w:val="36"/>
          <w:cs/>
        </w:rPr>
      </w:pPr>
      <w:r w:rsidRPr="004224E8">
        <w:rPr>
          <w:rFonts w:ascii="TH SarabunPSK Bold" w:hAnsi="TH SarabunPSK Bold" w:cs="TH SarabunPSK" w:hint="cs"/>
          <w:b/>
          <w:bCs/>
          <w:sz w:val="36"/>
          <w:szCs w:val="36"/>
          <w:cs/>
        </w:rPr>
        <w:t>เอกสารแนบท้าย</w:t>
      </w:r>
      <w:r w:rsidR="005A226E" w:rsidRPr="004224E8">
        <w:rPr>
          <w:rFonts w:asciiTheme="minorHAnsi" w:hAnsiTheme="minorHAnsi" w:cs="TH SarabunPSK" w:hint="cs"/>
          <w:b/>
          <w:bCs/>
          <w:sz w:val="36"/>
          <w:szCs w:val="36"/>
          <w:cs/>
        </w:rPr>
        <w:t xml:space="preserve"> </w:t>
      </w:r>
      <w:r w:rsidRPr="004224E8">
        <w:rPr>
          <w:rFonts w:ascii="TH SarabunPSK Bold" w:hAnsi="TH SarabunPSK Bold" w:cs="TH SarabunPSK"/>
          <w:b/>
          <w:bCs/>
          <w:sz w:val="36"/>
          <w:szCs w:val="36"/>
          <w:cs/>
        </w:rPr>
        <w:t>มาตรฐานรัฐบาลดิจิทัล</w:t>
      </w:r>
      <w:r w:rsidR="005A226E" w:rsidRPr="004224E8">
        <w:rPr>
          <w:rFonts w:ascii="TH SarabunPSK Bold" w:hAnsi="TH SarabunPSK Bold" w:cs="TH SarabunPSK" w:hint="cs"/>
          <w:b/>
          <w:bCs/>
          <w:sz w:val="36"/>
          <w:szCs w:val="36"/>
          <w:cs/>
        </w:rPr>
        <w:t>ว่าด้วย</w:t>
      </w:r>
      <w:r w:rsidRPr="004224E8">
        <w:rPr>
          <w:rFonts w:ascii="TH SarabunPSK Bold" w:hAnsi="TH SarabunPSK Bold" w:cs="TH SarabunPSK"/>
          <w:b/>
          <w:bCs/>
          <w:sz w:val="36"/>
          <w:szCs w:val="36"/>
          <w:cs/>
        </w:rPr>
        <w:t>แนวทางการกำหนดมาตรฐานผู้ให้บริการคลาว</w:t>
      </w:r>
      <w:proofErr w:type="spellStart"/>
      <w:r w:rsidRPr="004224E8">
        <w:rPr>
          <w:rFonts w:ascii="TH SarabunPSK Bold" w:hAnsi="TH SarabunPSK Bold" w:cs="TH SarabunPSK"/>
          <w:b/>
          <w:bCs/>
          <w:sz w:val="36"/>
          <w:szCs w:val="36"/>
          <w:cs/>
        </w:rPr>
        <w:t>ด์</w:t>
      </w:r>
      <w:proofErr w:type="spellEnd"/>
      <w:r w:rsidRPr="004224E8">
        <w:rPr>
          <w:rFonts w:ascii="TH SarabunPSK Bold" w:hAnsi="TH SarabunPSK Bold" w:cs="TH SarabunPSK"/>
          <w:b/>
          <w:bCs/>
          <w:sz w:val="36"/>
          <w:szCs w:val="36"/>
          <w:cs/>
        </w:rPr>
        <w:t xml:space="preserve"> </w:t>
      </w:r>
    </w:p>
    <w:p w14:paraId="777BDCE8" w14:textId="624CCE31" w:rsidR="00171160" w:rsidRPr="004224E8" w:rsidRDefault="00171160" w:rsidP="00171160">
      <w:pPr>
        <w:tabs>
          <w:tab w:val="left" w:pos="1985"/>
        </w:tabs>
        <w:spacing w:line="380" w:lineRule="exact"/>
        <w:ind w:left="2268" w:hanging="2268"/>
        <w:rPr>
          <w:rFonts w:ascii="TH SarabunPSK" w:hAnsi="TH SarabunPSK" w:cs="TH SarabunPSK"/>
          <w:strike/>
          <w:spacing w:val="-4"/>
          <w:sz w:val="32"/>
          <w:szCs w:val="32"/>
          <w:cs/>
        </w:rPr>
      </w:pP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ชื่อมาตรฐาน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>: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มาตรฐานรัฐบาลดิจิทัลว่าด้วยแนวทางการกำหนดมาตรฐานผู้ให้บริการคลาว</w:t>
      </w:r>
      <w:proofErr w:type="spellStart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00B81" w:rsidRPr="004224E8">
        <w:rPr>
          <w:rFonts w:ascii="TH SarabunPSK" w:hAnsi="TH SarabunPSK" w:cs="TH SarabunPSK"/>
          <w:spacing w:val="-4"/>
          <w:sz w:val="32"/>
          <w:szCs w:val="32"/>
          <w:cs/>
        </w:rPr>
        <w:br/>
      </w:r>
      <w:proofErr w:type="spellStart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.๐ </w:t>
      </w:r>
    </w:p>
    <w:p w14:paraId="65D6B3B4" w14:textId="3A1F8BAA" w:rsidR="00171160" w:rsidRPr="004224E8" w:rsidRDefault="00171160" w:rsidP="00171160">
      <w:pPr>
        <w:tabs>
          <w:tab w:val="left" w:pos="1985"/>
        </w:tabs>
        <w:spacing w:line="38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="00D03759" w:rsidRPr="00DA7254">
        <w:rPr>
          <w:rFonts w:ascii="TH SarabunPSK" w:hAnsi="TH SarabunPSK" w:cs="TH SarabunPSK"/>
          <w:caps/>
          <w:spacing w:val="-4"/>
          <w:sz w:val="32"/>
          <w:szCs w:val="32"/>
        </w:rPr>
        <w:t>Cloud Service Provider Standard</w:t>
      </w:r>
    </w:p>
    <w:p w14:paraId="78B8F14E" w14:textId="378F0D8F" w:rsidR="00171160" w:rsidRPr="004224E8" w:rsidRDefault="00171160" w:rsidP="00171160">
      <w:pPr>
        <w:tabs>
          <w:tab w:val="left" w:pos="1985"/>
        </w:tabs>
        <w:spacing w:line="38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</w:rPr>
      </w:pP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มาตรฐานเลขที่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>: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เลขที่ มรด. </w:t>
      </w:r>
      <w:proofErr w:type="gramStart"/>
      <w:r w:rsidR="00A562F5" w:rsidRPr="00DA7254">
        <w:rPr>
          <w:rFonts w:ascii="TH SarabunPSK" w:hAnsi="TH SarabunPSK" w:cs="TH SarabunPSK"/>
          <w:sz w:val="32"/>
          <w:szCs w:val="32"/>
          <w:lang w:val="en-US"/>
        </w:rPr>
        <w:t>X</w:t>
      </w:r>
      <w:r w:rsidR="00A562F5" w:rsidRPr="004224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2F5" w:rsidRPr="004224E8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="00A562F5" w:rsidRPr="004224E8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855E05"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๙</w:t>
      </w:r>
    </w:p>
    <w:p w14:paraId="6A0E3345" w14:textId="77777777" w:rsidR="00171160" w:rsidRPr="004224E8" w:rsidRDefault="00171160" w:rsidP="00171160">
      <w:pPr>
        <w:tabs>
          <w:tab w:val="left" w:pos="1985"/>
        </w:tabs>
        <w:spacing w:line="38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ผู้จัดทำ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>: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สำนักงานพัฒนารัฐบาลดิจิทัล (องค์การมหาชน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3DD1DAAC" w14:textId="77777777" w:rsidR="00171160" w:rsidRPr="004224E8" w:rsidRDefault="00171160" w:rsidP="00753F17">
      <w:pPr>
        <w:tabs>
          <w:tab w:val="left" w:pos="1985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กรรมการวิชาการ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>: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คณะกรรมการจัดทำร่างมาตรฐาน ข้อกำหนด และหลักเกณฑ์ ภายใต้พระราชบัญญัติการบริหารงานและการให้บริการภาครัฐผ่านระบบดิจิทัล พ.ศ. ๒๕๖๒</w:t>
      </w:r>
    </w:p>
    <w:p w14:paraId="36BED4F2" w14:textId="77777777" w:rsidR="00171160" w:rsidRPr="004224E8" w:rsidRDefault="00171160" w:rsidP="00753F17">
      <w:pPr>
        <w:tabs>
          <w:tab w:val="left" w:pos="1985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วาระดำรงตำแหน่ง กันยายน ๒๕๖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>-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กันยายน ๒๕๖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>)</w:t>
      </w:r>
    </w:p>
    <w:p w14:paraId="51FC274C" w14:textId="77777777" w:rsidR="00171160" w:rsidRPr="004224E8" w:rsidRDefault="00171160" w:rsidP="00753F17">
      <w:pPr>
        <w:tabs>
          <w:tab w:val="left" w:pos="1985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คณะทำงานเทคนิคด้านมาตรฐานการเชื่อมโยงและแลกเปลี่ยนข้อมูลภาครัฐ</w:t>
      </w:r>
    </w:p>
    <w:p w14:paraId="517C7137" w14:textId="77777777" w:rsidR="00171160" w:rsidRPr="004224E8" w:rsidRDefault="00171160" w:rsidP="00753F17">
      <w:pPr>
        <w:tabs>
          <w:tab w:val="left" w:pos="1985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วาระดำรงตำแหน่ง กันยายน ๒๕๖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>-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กันยายน ๒๕๖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>)</w:t>
      </w:r>
    </w:p>
    <w:p w14:paraId="2E102652" w14:textId="036BFD51" w:rsidR="00171160" w:rsidRPr="004224E8" w:rsidRDefault="00171160" w:rsidP="00171160">
      <w:pPr>
        <w:tabs>
          <w:tab w:val="left" w:pos="1985"/>
        </w:tabs>
        <w:spacing w:line="380" w:lineRule="exact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ขอบข่าย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>: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มาตรฐานฉบับนี้เป็นแนวทางและข้อเสนอแนะมาตรฐาน เรื่องแนวทางการกำหนดมาตรฐานบริการผู้ให้บริการคลาว</w:t>
      </w:r>
      <w:proofErr w:type="spellStart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จัดทำขึ้นเพื่อเป็นแนวทางและข้อเสนอแนะที่เกี่ยวข้องสำหรับแนวประกาศรายชื่อผู้ให้บริการคลาว</w:t>
      </w:r>
      <w:proofErr w:type="spellStart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 xml:space="preserve">shortlist) 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ประกอบด้วยกระบวนการและกลไกในการประกาศรายชื่อผู้ให้บริการคลาว</w:t>
      </w:r>
      <w:proofErr w:type="spellStart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 xml:space="preserve">Shortlist) 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ข้อเสนอแนะกรอบแนวทางการขับเคลื่อน ให้ข้อมูลเกี่ยวกับมาตรฐาน หลักเกณฑ์ แนวปฏิบัติ และข้อกำหนดของไทยและสากล </w:t>
      </w:r>
    </w:p>
    <w:p w14:paraId="3C9ADB60" w14:textId="77777777" w:rsidR="00171160" w:rsidRPr="004224E8" w:rsidRDefault="00171160" w:rsidP="00171160">
      <w:pPr>
        <w:tabs>
          <w:tab w:val="left" w:pos="1985"/>
        </w:tabs>
        <w:spacing w:line="380" w:lineRule="exact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เนื้อหาประกอบด้วย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>: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บทนำ 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แบบจำลองจากกรณีศึกษาต่างประเทศ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มาตรฐานและหลักเกณฑ์ในการคัดกรอง ผู้ให้บริการคลาว</w:t>
      </w:r>
      <w:proofErr w:type="spellStart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ของไทย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แนวทางการประเมินตนเอง ภาคผนวก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และบรรณานุกรม</w:t>
      </w:r>
    </w:p>
    <w:p w14:paraId="1BDEC593" w14:textId="7DC6D2AF" w:rsidR="00171160" w:rsidRPr="004224E8" w:rsidRDefault="00171160" w:rsidP="00171160">
      <w:pPr>
        <w:tabs>
          <w:tab w:val="left" w:pos="1985"/>
        </w:tabs>
        <w:spacing w:line="38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>จำนวนหน้า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>: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r w:rsidR="00623BD8" w:rsidRPr="00DA7254">
        <w:rPr>
          <w:rFonts w:ascii="TH SarabunPSK" w:hAnsi="TH SarabunPSK" w:cs="TH SarabunPSK"/>
          <w:spacing w:val="-4"/>
          <w:sz w:val="32"/>
          <w:szCs w:val="32"/>
          <w:cs/>
        </w:rPr>
        <w:t>๖๒</w:t>
      </w:r>
      <w:r w:rsidRPr="00DA7254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หน้า</w:t>
      </w:r>
      <w:r w:rsidRPr="004224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4C4E47C2" w14:textId="77777777" w:rsidR="00171160" w:rsidRPr="004224E8" w:rsidRDefault="00171160" w:rsidP="00171160">
      <w:pPr>
        <w:tabs>
          <w:tab w:val="left" w:pos="1985"/>
        </w:tabs>
        <w:spacing w:line="380" w:lineRule="exact"/>
        <w:ind w:left="2268" w:hanging="2268"/>
      </w:pP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>สถานที่จัดเก็บ</w:t>
      </w:r>
      <w:r w:rsidRPr="004224E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24E8">
        <w:rPr>
          <w:rFonts w:ascii="TH SarabunPSK" w:hAnsi="TH SarabunPSK" w:cs="TH SarabunPSK"/>
          <w:spacing w:val="-4"/>
          <w:sz w:val="32"/>
          <w:szCs w:val="32"/>
        </w:rPr>
        <w:t>:</w:t>
      </w:r>
      <w:r w:rsidRPr="004224E8">
        <w:rPr>
          <w:rFonts w:ascii="TH SarabunPSK" w:hAnsi="TH SarabunPSK" w:cs="TH SarabunPSK"/>
          <w:spacing w:val="-4"/>
          <w:sz w:val="32"/>
          <w:szCs w:val="32"/>
        </w:rPr>
        <w:tab/>
      </w:r>
      <w:hyperlink r:id="rId10" w:history="1">
        <w:r w:rsidRPr="004224E8">
          <w:rPr>
            <w:rStyle w:val="Hyperlink"/>
            <w:rFonts w:ascii="TH SarabunPSK" w:hAnsi="TH SarabunPSK" w:cs="TH SarabunPSK"/>
            <w:color w:val="auto"/>
            <w:spacing w:val="-4"/>
            <w:sz w:val="32"/>
            <w:szCs w:val="32"/>
          </w:rPr>
          <w:t>https://standard.dga.or.th/category/dg-std/</w:t>
        </w:r>
      </w:hyperlink>
    </w:p>
    <w:p w14:paraId="7223AF85" w14:textId="77777777" w:rsidR="00171160" w:rsidRPr="00DA7254" w:rsidRDefault="00171160" w:rsidP="00592DF0">
      <w:pPr>
        <w:tabs>
          <w:tab w:val="left" w:pos="1985"/>
        </w:tabs>
        <w:spacing w:after="0" w:line="240" w:lineRule="auto"/>
        <w:ind w:left="2268" w:hanging="2268"/>
        <w:rPr>
          <w:rFonts w:ascii="TH SarabunPSK" w:hAnsi="TH SarabunPSK" w:cs="TH SarabunPSK"/>
          <w:spacing w:val="-4"/>
          <w:sz w:val="32"/>
          <w:szCs w:val="32"/>
        </w:rPr>
      </w:pPr>
      <w:r w:rsidRPr="00DA7254">
        <w:rPr>
          <w:rFonts w:ascii="TH SarabunPSK" w:hAnsi="TH SarabunPSK" w:cs="TH SarabunPSK"/>
          <w:spacing w:val="-4"/>
          <w:sz w:val="32"/>
          <w:szCs w:val="32"/>
          <w:cs/>
        </w:rPr>
        <w:t>สถานที่ติดต่อ</w:t>
      </w:r>
      <w:r w:rsidRPr="00DA725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A7254">
        <w:rPr>
          <w:rFonts w:ascii="TH SarabunPSK" w:hAnsi="TH SarabunPSK" w:cs="TH SarabunPSK"/>
          <w:spacing w:val="-4"/>
          <w:sz w:val="32"/>
          <w:szCs w:val="32"/>
        </w:rPr>
        <w:t>:</w:t>
      </w:r>
      <w:r w:rsidRPr="00DA7254">
        <w:rPr>
          <w:rFonts w:ascii="TH SarabunPSK" w:hAnsi="TH SarabunPSK" w:cs="TH SarabunPSK"/>
          <w:spacing w:val="-4"/>
          <w:sz w:val="32"/>
          <w:szCs w:val="32"/>
        </w:rPr>
        <w:tab/>
      </w:r>
      <w:r w:rsidRPr="00DA7254">
        <w:rPr>
          <w:rFonts w:ascii="TH SarabunPSK" w:hAnsi="TH SarabunPSK" w:cs="TH SarabunPSK"/>
          <w:spacing w:val="-4"/>
          <w:sz w:val="32"/>
          <w:szCs w:val="32"/>
          <w:cs/>
        </w:rPr>
        <w:t>สำนักงานพัฒนารัฐบาลดิจิทัล (องค์การมหาชน)</w:t>
      </w:r>
      <w:r w:rsidRPr="00DA725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5E117D8C" w14:textId="77777777" w:rsidR="00171160" w:rsidRPr="00DA7254" w:rsidRDefault="00171160" w:rsidP="00592DF0">
      <w:pPr>
        <w:tabs>
          <w:tab w:val="left" w:pos="1985"/>
        </w:tabs>
        <w:spacing w:after="0" w:line="240" w:lineRule="auto"/>
        <w:ind w:left="2268" w:hanging="2268"/>
        <w:rPr>
          <w:rFonts w:ascii="TH SarabunPSK" w:hAnsi="TH SarabunPSK" w:cs="TH SarabunPSK"/>
          <w:spacing w:val="-4"/>
          <w:sz w:val="32"/>
          <w:szCs w:val="32"/>
        </w:rPr>
      </w:pPr>
      <w:r w:rsidRPr="00DA725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A725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เลขที่ ๙๙๙ ชั้น ๔ สถาบันเพื่อการยุติธรรมแห่งประเทศไทย </w:t>
      </w:r>
    </w:p>
    <w:p w14:paraId="600A43FE" w14:textId="77777777" w:rsidR="00171160" w:rsidRPr="00715628" w:rsidRDefault="00171160" w:rsidP="00592DF0">
      <w:pPr>
        <w:tabs>
          <w:tab w:val="left" w:pos="1985"/>
        </w:tabs>
        <w:spacing w:after="0" w:line="240" w:lineRule="auto"/>
        <w:ind w:left="2268" w:hanging="2268"/>
        <w:rPr>
          <w:rFonts w:ascii="TH SarabunPSK" w:hAnsi="TH SarabunPSK" w:cs="TH SarabunPSK"/>
          <w:spacing w:val="-4"/>
          <w:sz w:val="32"/>
          <w:szCs w:val="32"/>
        </w:rPr>
      </w:pPr>
      <w:r w:rsidRPr="00DA725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A7254">
        <w:rPr>
          <w:rFonts w:ascii="TH SarabunPSK" w:hAnsi="TH SarabunPSK" w:cs="TH SarabunPSK"/>
          <w:spacing w:val="-4"/>
          <w:sz w:val="32"/>
          <w:szCs w:val="32"/>
          <w:cs/>
        </w:rPr>
        <w:tab/>
        <w:t>ถนนแจ้งวัฒนะ แขวงทุ่งสองห้อง เขตหลักสี่ กรุงเทพฯ ๑๐๒๑๐</w:t>
      </w:r>
    </w:p>
    <w:p w14:paraId="04DF42D7" w14:textId="77777777" w:rsidR="00171160" w:rsidRPr="00715628" w:rsidRDefault="00171160" w:rsidP="00171160">
      <w:pPr>
        <w:tabs>
          <w:tab w:val="left" w:pos="1985"/>
        </w:tabs>
        <w:spacing w:line="360" w:lineRule="exact"/>
        <w:rPr>
          <w:rFonts w:ascii="TH SarabunPSK" w:hAnsi="TH SarabunPSK" w:cs="TH SarabunPSK"/>
          <w:spacing w:val="-4"/>
          <w:sz w:val="32"/>
          <w:szCs w:val="32"/>
        </w:rPr>
      </w:pPr>
    </w:p>
    <w:sectPr w:rsidR="00171160" w:rsidRPr="007156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47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CB34" w14:textId="77777777" w:rsidR="00046F58" w:rsidRDefault="00046F58">
      <w:pPr>
        <w:spacing w:after="0" w:line="240" w:lineRule="auto"/>
      </w:pPr>
      <w:r>
        <w:separator/>
      </w:r>
    </w:p>
  </w:endnote>
  <w:endnote w:type="continuationSeparator" w:id="0">
    <w:p w14:paraId="63563E83" w14:textId="77777777" w:rsidR="00046F58" w:rsidRDefault="0004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E4D8" w14:textId="77777777" w:rsidR="009E4F9F" w:rsidRDefault="009E4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1E96" w14:textId="77777777" w:rsidR="00696173" w:rsidRDefault="00696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2B88" w14:textId="77777777" w:rsidR="009E4F9F" w:rsidRDefault="009E4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EBA3" w14:textId="77777777" w:rsidR="00046F58" w:rsidRDefault="00046F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17A38C" w14:textId="77777777" w:rsidR="00046F58" w:rsidRDefault="0004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2AAD" w14:textId="2D18B843" w:rsidR="009E4F9F" w:rsidRDefault="009E4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098E" w14:textId="2861B6C9" w:rsidR="00696173" w:rsidRDefault="00696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B9D8" w14:textId="7730FAF6" w:rsidR="009E4F9F" w:rsidRDefault="009E4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F0E"/>
    <w:multiLevelType w:val="multilevel"/>
    <w:tmpl w:val="16AE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E0C4F"/>
    <w:multiLevelType w:val="multilevel"/>
    <w:tmpl w:val="E244E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E37F7"/>
    <w:multiLevelType w:val="multilevel"/>
    <w:tmpl w:val="7E46B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010B1"/>
    <w:multiLevelType w:val="multilevel"/>
    <w:tmpl w:val="F89AB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10DBB"/>
    <w:multiLevelType w:val="multilevel"/>
    <w:tmpl w:val="EE060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74ABC"/>
    <w:multiLevelType w:val="multilevel"/>
    <w:tmpl w:val="97A6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777520">
    <w:abstractNumId w:val="0"/>
  </w:num>
  <w:num w:numId="2" w16cid:durableId="63339786">
    <w:abstractNumId w:val="3"/>
  </w:num>
  <w:num w:numId="3" w16cid:durableId="63141064">
    <w:abstractNumId w:val="2"/>
  </w:num>
  <w:num w:numId="4" w16cid:durableId="1631008810">
    <w:abstractNumId w:val="5"/>
  </w:num>
  <w:num w:numId="5" w16cid:durableId="165556045">
    <w:abstractNumId w:val="4"/>
  </w:num>
  <w:num w:numId="6" w16cid:durableId="27252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D3"/>
    <w:rsid w:val="00007A7D"/>
    <w:rsid w:val="00015E7F"/>
    <w:rsid w:val="00021856"/>
    <w:rsid w:val="000334F7"/>
    <w:rsid w:val="00041376"/>
    <w:rsid w:val="00043110"/>
    <w:rsid w:val="00043427"/>
    <w:rsid w:val="00046F58"/>
    <w:rsid w:val="000470E6"/>
    <w:rsid w:val="00054D5E"/>
    <w:rsid w:val="000576BB"/>
    <w:rsid w:val="00070AB1"/>
    <w:rsid w:val="00080D5F"/>
    <w:rsid w:val="00087F48"/>
    <w:rsid w:val="000A1BEE"/>
    <w:rsid w:val="000A34E3"/>
    <w:rsid w:val="000B5526"/>
    <w:rsid w:val="000C126C"/>
    <w:rsid w:val="000C2BC5"/>
    <w:rsid w:val="000D00CC"/>
    <w:rsid w:val="000F0212"/>
    <w:rsid w:val="000F291D"/>
    <w:rsid w:val="0013651C"/>
    <w:rsid w:val="001530B5"/>
    <w:rsid w:val="001643C8"/>
    <w:rsid w:val="00171160"/>
    <w:rsid w:val="00196C8B"/>
    <w:rsid w:val="001A02B2"/>
    <w:rsid w:val="001B066C"/>
    <w:rsid w:val="001B41F0"/>
    <w:rsid w:val="001C4888"/>
    <w:rsid w:val="001C4C3C"/>
    <w:rsid w:val="001F4517"/>
    <w:rsid w:val="00205736"/>
    <w:rsid w:val="00220EF7"/>
    <w:rsid w:val="0022677D"/>
    <w:rsid w:val="0025629F"/>
    <w:rsid w:val="002577CF"/>
    <w:rsid w:val="00260A7C"/>
    <w:rsid w:val="00263847"/>
    <w:rsid w:val="002668C2"/>
    <w:rsid w:val="002801D3"/>
    <w:rsid w:val="00284CE0"/>
    <w:rsid w:val="00294DEE"/>
    <w:rsid w:val="002B062D"/>
    <w:rsid w:val="002B0E97"/>
    <w:rsid w:val="002C24AE"/>
    <w:rsid w:val="002C5DBD"/>
    <w:rsid w:val="002D1789"/>
    <w:rsid w:val="002E3EEF"/>
    <w:rsid w:val="002F137C"/>
    <w:rsid w:val="002F13E1"/>
    <w:rsid w:val="002F2588"/>
    <w:rsid w:val="00310D6D"/>
    <w:rsid w:val="003139ED"/>
    <w:rsid w:val="00313EF1"/>
    <w:rsid w:val="00337164"/>
    <w:rsid w:val="003425CA"/>
    <w:rsid w:val="00352AC3"/>
    <w:rsid w:val="00355782"/>
    <w:rsid w:val="003620BC"/>
    <w:rsid w:val="00371AEC"/>
    <w:rsid w:val="00380D93"/>
    <w:rsid w:val="003861CB"/>
    <w:rsid w:val="00393D47"/>
    <w:rsid w:val="003941F1"/>
    <w:rsid w:val="003A0959"/>
    <w:rsid w:val="003C5F75"/>
    <w:rsid w:val="003C623C"/>
    <w:rsid w:val="003C6B5C"/>
    <w:rsid w:val="003D4E65"/>
    <w:rsid w:val="003E3756"/>
    <w:rsid w:val="003E6EB5"/>
    <w:rsid w:val="003E74DA"/>
    <w:rsid w:val="003F5F44"/>
    <w:rsid w:val="003F62B5"/>
    <w:rsid w:val="00400B81"/>
    <w:rsid w:val="0041120E"/>
    <w:rsid w:val="004224E8"/>
    <w:rsid w:val="00431014"/>
    <w:rsid w:val="00433163"/>
    <w:rsid w:val="00434AA7"/>
    <w:rsid w:val="00444F91"/>
    <w:rsid w:val="00455C28"/>
    <w:rsid w:val="00461931"/>
    <w:rsid w:val="00464454"/>
    <w:rsid w:val="00490728"/>
    <w:rsid w:val="004A6C16"/>
    <w:rsid w:val="004B3B44"/>
    <w:rsid w:val="004F3881"/>
    <w:rsid w:val="004F38E7"/>
    <w:rsid w:val="005004F0"/>
    <w:rsid w:val="005025D6"/>
    <w:rsid w:val="00513E5F"/>
    <w:rsid w:val="00514F54"/>
    <w:rsid w:val="00523ECA"/>
    <w:rsid w:val="005242E8"/>
    <w:rsid w:val="00542B4A"/>
    <w:rsid w:val="00543018"/>
    <w:rsid w:val="00543AE4"/>
    <w:rsid w:val="00546A63"/>
    <w:rsid w:val="00556F73"/>
    <w:rsid w:val="0056058A"/>
    <w:rsid w:val="0056318F"/>
    <w:rsid w:val="00592DF0"/>
    <w:rsid w:val="005A226E"/>
    <w:rsid w:val="005A3943"/>
    <w:rsid w:val="005D28AC"/>
    <w:rsid w:val="005D3F07"/>
    <w:rsid w:val="00602D30"/>
    <w:rsid w:val="006104A1"/>
    <w:rsid w:val="00611E11"/>
    <w:rsid w:val="00616946"/>
    <w:rsid w:val="006220F6"/>
    <w:rsid w:val="00623BD8"/>
    <w:rsid w:val="006318C6"/>
    <w:rsid w:val="006348DD"/>
    <w:rsid w:val="00634D96"/>
    <w:rsid w:val="00670C67"/>
    <w:rsid w:val="00690FA1"/>
    <w:rsid w:val="00696173"/>
    <w:rsid w:val="006A1CA4"/>
    <w:rsid w:val="006A71A1"/>
    <w:rsid w:val="006A76DC"/>
    <w:rsid w:val="006F6EFC"/>
    <w:rsid w:val="0070030F"/>
    <w:rsid w:val="00712D61"/>
    <w:rsid w:val="0071562E"/>
    <w:rsid w:val="007240C4"/>
    <w:rsid w:val="007442E0"/>
    <w:rsid w:val="00751B71"/>
    <w:rsid w:val="00753F17"/>
    <w:rsid w:val="0076008E"/>
    <w:rsid w:val="00763D3E"/>
    <w:rsid w:val="0079410A"/>
    <w:rsid w:val="007A0816"/>
    <w:rsid w:val="007A64A0"/>
    <w:rsid w:val="007A7658"/>
    <w:rsid w:val="007B4394"/>
    <w:rsid w:val="007C509A"/>
    <w:rsid w:val="007D091C"/>
    <w:rsid w:val="007E2740"/>
    <w:rsid w:val="007E6A1D"/>
    <w:rsid w:val="00820AB7"/>
    <w:rsid w:val="00826F5A"/>
    <w:rsid w:val="00827B53"/>
    <w:rsid w:val="00831400"/>
    <w:rsid w:val="00855E05"/>
    <w:rsid w:val="0085745D"/>
    <w:rsid w:val="00873867"/>
    <w:rsid w:val="008828E1"/>
    <w:rsid w:val="008909C6"/>
    <w:rsid w:val="00896E09"/>
    <w:rsid w:val="008B5CE4"/>
    <w:rsid w:val="008C436E"/>
    <w:rsid w:val="008C6B0A"/>
    <w:rsid w:val="008C7BD3"/>
    <w:rsid w:val="008F76BF"/>
    <w:rsid w:val="009014B2"/>
    <w:rsid w:val="00922A46"/>
    <w:rsid w:val="009363DC"/>
    <w:rsid w:val="00951419"/>
    <w:rsid w:val="009560D0"/>
    <w:rsid w:val="0096093E"/>
    <w:rsid w:val="00971000"/>
    <w:rsid w:val="00996A09"/>
    <w:rsid w:val="009A176A"/>
    <w:rsid w:val="009B6429"/>
    <w:rsid w:val="009C5FB8"/>
    <w:rsid w:val="009D48F8"/>
    <w:rsid w:val="009D5B9E"/>
    <w:rsid w:val="009E1768"/>
    <w:rsid w:val="009E36F6"/>
    <w:rsid w:val="009E37FE"/>
    <w:rsid w:val="009E4F9F"/>
    <w:rsid w:val="009F370B"/>
    <w:rsid w:val="009F7313"/>
    <w:rsid w:val="00A1300D"/>
    <w:rsid w:val="00A219C7"/>
    <w:rsid w:val="00A53AA4"/>
    <w:rsid w:val="00A562F5"/>
    <w:rsid w:val="00A574E9"/>
    <w:rsid w:val="00A757C6"/>
    <w:rsid w:val="00A77EFD"/>
    <w:rsid w:val="00A837FA"/>
    <w:rsid w:val="00A87BFF"/>
    <w:rsid w:val="00A90FBF"/>
    <w:rsid w:val="00AA3765"/>
    <w:rsid w:val="00AA4EB9"/>
    <w:rsid w:val="00AA5C92"/>
    <w:rsid w:val="00AD4019"/>
    <w:rsid w:val="00AE09F7"/>
    <w:rsid w:val="00AE6371"/>
    <w:rsid w:val="00AE7292"/>
    <w:rsid w:val="00AE7406"/>
    <w:rsid w:val="00AF03EA"/>
    <w:rsid w:val="00AF4BDF"/>
    <w:rsid w:val="00B10744"/>
    <w:rsid w:val="00B46409"/>
    <w:rsid w:val="00B90BE7"/>
    <w:rsid w:val="00BA0250"/>
    <w:rsid w:val="00BB58E0"/>
    <w:rsid w:val="00BE6B64"/>
    <w:rsid w:val="00BF1970"/>
    <w:rsid w:val="00BF19AD"/>
    <w:rsid w:val="00C1430C"/>
    <w:rsid w:val="00C14386"/>
    <w:rsid w:val="00C34D58"/>
    <w:rsid w:val="00C66339"/>
    <w:rsid w:val="00C90A32"/>
    <w:rsid w:val="00CE1BBC"/>
    <w:rsid w:val="00CE4164"/>
    <w:rsid w:val="00D01EA9"/>
    <w:rsid w:val="00D02D8A"/>
    <w:rsid w:val="00D03759"/>
    <w:rsid w:val="00D06439"/>
    <w:rsid w:val="00D14439"/>
    <w:rsid w:val="00D24974"/>
    <w:rsid w:val="00D32270"/>
    <w:rsid w:val="00D4500D"/>
    <w:rsid w:val="00D62C48"/>
    <w:rsid w:val="00D716E6"/>
    <w:rsid w:val="00D72F36"/>
    <w:rsid w:val="00D80018"/>
    <w:rsid w:val="00D92443"/>
    <w:rsid w:val="00D932B7"/>
    <w:rsid w:val="00D935C9"/>
    <w:rsid w:val="00DA7254"/>
    <w:rsid w:val="00DA7936"/>
    <w:rsid w:val="00DB6772"/>
    <w:rsid w:val="00DC15EC"/>
    <w:rsid w:val="00DD220C"/>
    <w:rsid w:val="00E21AC7"/>
    <w:rsid w:val="00E24534"/>
    <w:rsid w:val="00E2653B"/>
    <w:rsid w:val="00E32023"/>
    <w:rsid w:val="00E3416D"/>
    <w:rsid w:val="00E3440A"/>
    <w:rsid w:val="00E36AD4"/>
    <w:rsid w:val="00E42844"/>
    <w:rsid w:val="00E55391"/>
    <w:rsid w:val="00E64715"/>
    <w:rsid w:val="00E64990"/>
    <w:rsid w:val="00E650FC"/>
    <w:rsid w:val="00E66245"/>
    <w:rsid w:val="00E668DE"/>
    <w:rsid w:val="00E66B41"/>
    <w:rsid w:val="00E76ABF"/>
    <w:rsid w:val="00E94C00"/>
    <w:rsid w:val="00EA36F0"/>
    <w:rsid w:val="00EC06CF"/>
    <w:rsid w:val="00EC1DC3"/>
    <w:rsid w:val="00EC49C2"/>
    <w:rsid w:val="00EC7790"/>
    <w:rsid w:val="00ED2BDD"/>
    <w:rsid w:val="00ED39D1"/>
    <w:rsid w:val="00ED3E92"/>
    <w:rsid w:val="00EE1FEC"/>
    <w:rsid w:val="00F13832"/>
    <w:rsid w:val="00F21531"/>
    <w:rsid w:val="00F24A84"/>
    <w:rsid w:val="00F31F8B"/>
    <w:rsid w:val="00F55DED"/>
    <w:rsid w:val="00F57409"/>
    <w:rsid w:val="00F60779"/>
    <w:rsid w:val="00F64FDE"/>
    <w:rsid w:val="00F97856"/>
    <w:rsid w:val="00FB1DB4"/>
    <w:rsid w:val="00FB581D"/>
    <w:rsid w:val="00FC3A1A"/>
    <w:rsid w:val="00FC43F0"/>
    <w:rsid w:val="00FD4A02"/>
    <w:rsid w:val="00FD5424"/>
    <w:rsid w:val="00FD5751"/>
    <w:rsid w:val="00FD655B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CE59"/>
  <w15:docId w15:val="{44BA3050-ED3F-44D8-A9D1-C5EC7D63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kern w:val="3"/>
        <w:sz w:val="24"/>
        <w:szCs w:val="30"/>
        <w:lang w:val="en-US" w:eastAsia="en-US" w:bidi="th-TH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6" w:lineRule="auto"/>
    </w:pPr>
    <w:rPr>
      <w:kern w:val="0"/>
      <w:sz w:val="22"/>
      <w:szCs w:val="28"/>
      <w:lang w:val="en-A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40" w:line="240" w:lineRule="auto"/>
      <w:outlineLvl w:val="0"/>
    </w:pPr>
    <w:rPr>
      <w:rFonts w:ascii="Aptos Display" w:eastAsia="Times New Roman" w:hAnsi="Aptos Display" w:cs="Angsana New"/>
      <w:color w:val="0F4761"/>
      <w:kern w:val="3"/>
      <w:sz w:val="40"/>
      <w:szCs w:val="5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40" w:line="240" w:lineRule="auto"/>
      <w:outlineLvl w:val="1"/>
    </w:pPr>
    <w:rPr>
      <w:rFonts w:ascii="Aptos Display" w:eastAsia="Times New Roman" w:hAnsi="Aptos Display" w:cs="Angsana New"/>
      <w:color w:val="0F4761"/>
      <w:kern w:val="3"/>
      <w:sz w:val="32"/>
      <w:szCs w:val="40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40" w:line="240" w:lineRule="auto"/>
      <w:outlineLvl w:val="2"/>
    </w:pPr>
    <w:rPr>
      <w:rFonts w:eastAsia="Times New Roman" w:cs="Angsana New"/>
      <w:color w:val="0F4761"/>
      <w:kern w:val="3"/>
      <w:sz w:val="28"/>
      <w:szCs w:val="35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eastAsia="Times New Roman" w:cs="Angsana New"/>
      <w:i/>
      <w:iCs/>
      <w:color w:val="0F4761"/>
      <w:kern w:val="3"/>
      <w:sz w:val="24"/>
      <w:szCs w:val="30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eastAsia="Times New Roman" w:cs="Angsana New"/>
      <w:color w:val="0F4761"/>
      <w:kern w:val="3"/>
      <w:sz w:val="24"/>
      <w:szCs w:val="30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eastAsia="Times New Roman" w:cs="Angsana New"/>
      <w:i/>
      <w:iCs/>
      <w:color w:val="595959"/>
      <w:kern w:val="3"/>
      <w:sz w:val="24"/>
      <w:szCs w:val="30"/>
      <w:lang w:val="en-US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40" w:lineRule="auto"/>
      <w:outlineLvl w:val="6"/>
    </w:pPr>
    <w:rPr>
      <w:rFonts w:eastAsia="Times New Roman" w:cs="Angsana New"/>
      <w:color w:val="595959"/>
      <w:kern w:val="3"/>
      <w:sz w:val="24"/>
      <w:szCs w:val="30"/>
      <w:lang w:val="en-US"/>
    </w:rPr>
  </w:style>
  <w:style w:type="paragraph" w:styleId="Heading8">
    <w:name w:val="heading 8"/>
    <w:basedOn w:val="Normal"/>
    <w:next w:val="Normal"/>
    <w:pPr>
      <w:keepNext/>
      <w:keepLines/>
      <w:spacing w:after="0" w:line="240" w:lineRule="auto"/>
      <w:outlineLvl w:val="7"/>
    </w:pPr>
    <w:rPr>
      <w:rFonts w:eastAsia="Times New Roman" w:cs="Angsana New"/>
      <w:i/>
      <w:iCs/>
      <w:color w:val="272727"/>
      <w:kern w:val="3"/>
      <w:sz w:val="24"/>
      <w:szCs w:val="30"/>
      <w:lang w:val="en-US"/>
    </w:rPr>
  </w:style>
  <w:style w:type="paragraph" w:styleId="Heading9">
    <w:name w:val="heading 9"/>
    <w:basedOn w:val="Normal"/>
    <w:next w:val="Normal"/>
    <w:pPr>
      <w:keepNext/>
      <w:keepLines/>
      <w:spacing w:after="0" w:line="240" w:lineRule="auto"/>
      <w:outlineLvl w:val="8"/>
    </w:pPr>
    <w:rPr>
      <w:rFonts w:eastAsia="Times New Roman" w:cs="Angsana New"/>
      <w:color w:val="272727"/>
      <w:kern w:val="3"/>
      <w:sz w:val="24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basedOn w:val="DefaultParagraphFont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basedOn w:val="DefaultParagraphFont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Angsana New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Angsana New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40" w:line="240" w:lineRule="auto"/>
      <w:contextualSpacing/>
    </w:pPr>
    <w:rPr>
      <w:rFonts w:ascii="Aptos Display" w:eastAsia="Times New Roman" w:hAnsi="Aptos Display" w:cs="Angsana New"/>
      <w:spacing w:val="-10"/>
      <w:kern w:val="3"/>
      <w:sz w:val="56"/>
      <w:szCs w:val="71"/>
      <w:lang w:val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Angsana New"/>
      <w:spacing w:val="-10"/>
      <w:kern w:val="3"/>
      <w:sz w:val="56"/>
      <w:szCs w:val="71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rFonts w:eastAsia="Times New Roman" w:cs="Angsana New"/>
      <w:color w:val="595959"/>
      <w:spacing w:val="15"/>
      <w:kern w:val="3"/>
      <w:sz w:val="28"/>
      <w:szCs w:val="35"/>
      <w:lang w:val="en-US"/>
    </w:rPr>
  </w:style>
  <w:style w:type="character" w:customStyle="1" w:styleId="SubtitleChar">
    <w:name w:val="Subtitle Char"/>
    <w:basedOn w:val="DefaultParagraphFont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pPr>
      <w:spacing w:before="160" w:line="240" w:lineRule="auto"/>
      <w:jc w:val="center"/>
    </w:pPr>
    <w:rPr>
      <w:i/>
      <w:iCs/>
      <w:color w:val="404040"/>
      <w:kern w:val="3"/>
      <w:sz w:val="24"/>
      <w:szCs w:val="30"/>
      <w:lang w:val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40" w:lineRule="auto"/>
      <w:ind w:left="720"/>
      <w:contextualSpacing/>
    </w:pPr>
    <w:rPr>
      <w:kern w:val="3"/>
      <w:sz w:val="24"/>
      <w:szCs w:val="30"/>
      <w:lang w:val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/>
      <w:jc w:val="center"/>
    </w:pPr>
    <w:rPr>
      <w:i/>
      <w:iCs/>
      <w:color w:val="0F4761"/>
      <w:kern w:val="3"/>
      <w:sz w:val="24"/>
      <w:szCs w:val="30"/>
      <w:lang w:val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11">
    <w:name w:val="1.1 ข้อความ"/>
    <w:pPr>
      <w:suppressAutoHyphens/>
      <w:spacing w:after="120"/>
      <w:ind w:firstLine="635"/>
    </w:pPr>
    <w:rPr>
      <w:rFonts w:ascii="TH SarabunPSK" w:eastAsia="Angsana New" w:hAnsi="TH SarabunPSK" w:cs="TH SarabunPSK"/>
      <w:kern w:val="0"/>
      <w:sz w:val="32"/>
      <w:szCs w:val="32"/>
      <w:lang w:eastAsia="zh-CN"/>
    </w:rPr>
  </w:style>
  <w:style w:type="paragraph" w:styleId="NoSpacing">
    <w:name w:val="No Spacing"/>
    <w:pPr>
      <w:suppressAutoHyphens/>
      <w:spacing w:after="0"/>
    </w:pPr>
    <w:rPr>
      <w:kern w:val="0"/>
      <w:sz w:val="22"/>
      <w:szCs w:val="28"/>
      <w:lang w:val="en-AU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kern w:val="0"/>
      <w:sz w:val="22"/>
      <w:szCs w:val="28"/>
      <w:lang w:val="en-AU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kern w:val="0"/>
      <w:sz w:val="22"/>
      <w:szCs w:val="28"/>
      <w:lang w:val="en-AU"/>
    </w:rPr>
  </w:style>
  <w:style w:type="character" w:styleId="Hyperlink">
    <w:name w:val="Hyperlink"/>
    <w:basedOn w:val="DefaultParagraphFont"/>
    <w:uiPriority w:val="99"/>
    <w:unhideWhenUsed/>
    <w:rsid w:val="0017116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A0816"/>
    <w:pPr>
      <w:autoSpaceDN/>
      <w:spacing w:after="0"/>
    </w:pPr>
    <w:rPr>
      <w:kern w:val="0"/>
      <w:sz w:val="22"/>
      <w:szCs w:val="2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365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3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7FE"/>
    <w:pPr>
      <w:suppressAutoHyphens w:val="0"/>
      <w:autoSpaceDN/>
      <w:spacing w:line="240" w:lineRule="auto"/>
    </w:pPr>
    <w:rPr>
      <w:rFonts w:asciiTheme="minorHAnsi" w:eastAsiaTheme="minorHAnsi" w:hAnsiTheme="minorHAnsi" w:cstheme="minorBidi"/>
      <w:kern w:val="2"/>
      <w:sz w:val="20"/>
      <w:szCs w:val="25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7FE"/>
    <w:rPr>
      <w:rFonts w:asciiTheme="minorHAnsi" w:eastAsiaTheme="minorHAnsi" w:hAnsiTheme="minorHAnsi" w:cstheme="minorBidi"/>
      <w:kern w:val="2"/>
      <w:sz w:val="20"/>
      <w:szCs w:val="25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tandard.dga.or.th/category/dg-st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CB9C4-DD0B-4A05-9649-028010385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08A7B-0A75-43FB-B338-C1C96713C762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4d50c82-18f1-4a69-ae65-6a9522edb560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06e8e644-863e-450e-ba89-07bf36fe708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6F8421-70A9-45F1-A3BD-FA11580BE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2181</Characters>
  <Application>Microsoft Office Word</Application>
  <DocSecurity>0</DocSecurity>
  <Lines>36</Lines>
  <Paragraphs>19</Paragraphs>
  <ScaleCrop>false</ScaleCrop>
  <Company/>
  <LinksUpToDate>false</LinksUpToDate>
  <CharactersWithSpaces>2599</CharactersWithSpaces>
  <SharedDoc>false</SharedDoc>
  <HLinks>
    <vt:vector size="18" baseType="variant"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https://standard.dga.or.th/category/dg-std/</vt:lpwstr>
      </vt:variant>
      <vt:variant>
        <vt:lpwstr/>
      </vt:variant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https://standard.dga.or.th/category/dg-std/</vt:lpwstr>
      </vt:variant>
      <vt:variant>
        <vt:lpwstr/>
      </vt:variant>
      <vt:variant>
        <vt:i4>8323109</vt:i4>
      </vt:variant>
      <vt:variant>
        <vt:i4>0</vt:i4>
      </vt:variant>
      <vt:variant>
        <vt:i4>0</vt:i4>
      </vt:variant>
      <vt:variant>
        <vt:i4>5</vt:i4>
      </vt:variant>
      <vt:variant>
        <vt:lpwstr>https://standard.dga.or.th/category/dg-std/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Sorawit Kuanwilai</dc:creator>
  <cp:keywords/>
  <dc:description/>
  <cp:lastModifiedBy>Supamas Pongpakin</cp:lastModifiedBy>
  <cp:revision>17</cp:revision>
  <cp:lastPrinted>2025-08-29T12:47:00Z</cp:lastPrinted>
  <dcterms:created xsi:type="dcterms:W3CDTF">2026-01-09T12:10:00Z</dcterms:created>
  <dcterms:modified xsi:type="dcterms:W3CDTF">2026-01-15T02:09:00Z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